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C91" w:rsidRDefault="00725C91" w:rsidP="007D7312">
      <w:pPr>
        <w:jc w:val="center"/>
        <w:rPr>
          <w:lang w:val="en-US"/>
        </w:rPr>
      </w:pPr>
    </w:p>
    <w:p w:rsidR="00725C91" w:rsidRDefault="00725C91" w:rsidP="007D7312">
      <w:pPr>
        <w:jc w:val="center"/>
        <w:rPr>
          <w:lang w:val="en-US"/>
        </w:rPr>
      </w:pPr>
    </w:p>
    <w:p w:rsidR="00725C91" w:rsidRDefault="00725C91" w:rsidP="007D7312">
      <w:pPr>
        <w:jc w:val="center"/>
        <w:rPr>
          <w:lang w:val="en-US"/>
        </w:rPr>
      </w:pPr>
    </w:p>
    <w:p w:rsidR="00725C91" w:rsidRDefault="00725C91" w:rsidP="007D7312">
      <w:pPr>
        <w:jc w:val="center"/>
        <w:rPr>
          <w:lang w:val="en-US"/>
        </w:rPr>
      </w:pPr>
    </w:p>
    <w:p w:rsidR="00725C91" w:rsidRDefault="00725C91" w:rsidP="007D7312">
      <w:pPr>
        <w:jc w:val="center"/>
        <w:rPr>
          <w:lang w:val="en-US"/>
        </w:rPr>
      </w:pPr>
    </w:p>
    <w:p w:rsidR="00725C91" w:rsidRDefault="00725C91" w:rsidP="007D7312">
      <w:pPr>
        <w:jc w:val="center"/>
        <w:rPr>
          <w:lang w:val="en-US"/>
        </w:rPr>
      </w:pPr>
    </w:p>
    <w:p w:rsidR="00725C91" w:rsidRDefault="00725C91" w:rsidP="007D7312">
      <w:pPr>
        <w:jc w:val="center"/>
        <w:rPr>
          <w:lang w:val="en-US"/>
        </w:rPr>
      </w:pPr>
    </w:p>
    <w:p w:rsidR="006577CB" w:rsidRDefault="00725C91" w:rsidP="007D7312">
      <w:pPr>
        <w:jc w:val="center"/>
        <w:rPr>
          <w:lang w:val="en-US"/>
        </w:rPr>
      </w:pPr>
      <w:r>
        <w:rPr>
          <w:lang w:val="en-US"/>
        </w:rPr>
        <w:t xml:space="preserve">Breast </w:t>
      </w:r>
      <w:r w:rsidR="007F70C7">
        <w:rPr>
          <w:lang w:val="en-US"/>
        </w:rPr>
        <w:t>C</w:t>
      </w:r>
      <w:r>
        <w:rPr>
          <w:lang w:val="en-US"/>
        </w:rPr>
        <w:t xml:space="preserve">ancer </w:t>
      </w:r>
      <w:r w:rsidR="007F70C7">
        <w:rPr>
          <w:lang w:val="en-US"/>
        </w:rPr>
        <w:t xml:space="preserve">and Pulmonary Emboli </w:t>
      </w:r>
    </w:p>
    <w:p w:rsidR="007F70C7" w:rsidRDefault="007F70C7" w:rsidP="007D7312">
      <w:pPr>
        <w:jc w:val="center"/>
        <w:rPr>
          <w:lang w:val="en-US"/>
        </w:rPr>
      </w:pPr>
    </w:p>
    <w:p w:rsidR="00725C91" w:rsidRDefault="00725C91" w:rsidP="007D7312">
      <w:pPr>
        <w:jc w:val="center"/>
        <w:rPr>
          <w:lang w:val="en-US"/>
        </w:rPr>
      </w:pPr>
      <w:r>
        <w:rPr>
          <w:lang w:val="en-US"/>
        </w:rPr>
        <w:t>Student</w:t>
      </w:r>
      <w:r w:rsidR="007F70C7">
        <w:rPr>
          <w:lang w:val="en-US"/>
        </w:rPr>
        <w:t>'</w:t>
      </w:r>
      <w:r>
        <w:rPr>
          <w:lang w:val="en-US"/>
        </w:rPr>
        <w:t>s name:</w:t>
      </w:r>
    </w:p>
    <w:p w:rsidR="007F70C7" w:rsidRDefault="007F70C7" w:rsidP="007D7312">
      <w:pPr>
        <w:jc w:val="center"/>
        <w:rPr>
          <w:lang w:val="en-US"/>
        </w:rPr>
      </w:pPr>
    </w:p>
    <w:p w:rsidR="00725C91" w:rsidRDefault="00725C91" w:rsidP="007D7312">
      <w:pPr>
        <w:jc w:val="center"/>
        <w:rPr>
          <w:lang w:val="en-US"/>
        </w:rPr>
      </w:pPr>
      <w:r>
        <w:rPr>
          <w:lang w:val="en-US"/>
        </w:rPr>
        <w:t>Professor</w:t>
      </w:r>
      <w:r w:rsidR="007F70C7">
        <w:rPr>
          <w:lang w:val="en-US"/>
        </w:rPr>
        <w:t>'</w:t>
      </w:r>
      <w:r>
        <w:rPr>
          <w:lang w:val="en-US"/>
        </w:rPr>
        <w:t xml:space="preserve">s name: </w:t>
      </w:r>
    </w:p>
    <w:p w:rsidR="007F70C7" w:rsidRDefault="007F70C7" w:rsidP="007D7312">
      <w:pPr>
        <w:jc w:val="center"/>
        <w:rPr>
          <w:lang w:val="en-US"/>
        </w:rPr>
      </w:pPr>
    </w:p>
    <w:p w:rsidR="00725C91" w:rsidRDefault="00725C91" w:rsidP="007D7312">
      <w:pPr>
        <w:jc w:val="center"/>
        <w:rPr>
          <w:lang w:val="en-US"/>
        </w:rPr>
      </w:pPr>
      <w:r>
        <w:rPr>
          <w:lang w:val="en-US"/>
        </w:rPr>
        <w:t>Institution of affiliation:</w:t>
      </w:r>
    </w:p>
    <w:p w:rsidR="007F70C7" w:rsidRDefault="007F70C7" w:rsidP="007D7312">
      <w:pPr>
        <w:jc w:val="center"/>
        <w:rPr>
          <w:lang w:val="en-US"/>
        </w:rPr>
      </w:pPr>
    </w:p>
    <w:p w:rsidR="00725C91" w:rsidRDefault="00725C91" w:rsidP="007D7312">
      <w:pPr>
        <w:jc w:val="center"/>
        <w:rPr>
          <w:lang w:val="en-US"/>
        </w:rPr>
      </w:pPr>
      <w:r>
        <w:rPr>
          <w:lang w:val="en-US"/>
        </w:rPr>
        <w:t xml:space="preserve">Course: </w:t>
      </w:r>
    </w:p>
    <w:p w:rsidR="007F70C7" w:rsidRDefault="007F70C7" w:rsidP="007D7312">
      <w:pPr>
        <w:jc w:val="center"/>
        <w:rPr>
          <w:lang w:val="en-US"/>
        </w:rPr>
      </w:pPr>
    </w:p>
    <w:p w:rsidR="00725C91" w:rsidRDefault="00725C91" w:rsidP="007D7312">
      <w:pPr>
        <w:jc w:val="center"/>
        <w:rPr>
          <w:lang w:val="en-US"/>
        </w:rPr>
      </w:pPr>
      <w:r>
        <w:rPr>
          <w:lang w:val="en-US"/>
        </w:rPr>
        <w:t xml:space="preserve">Date: </w:t>
      </w:r>
    </w:p>
    <w:p w:rsidR="00725C91" w:rsidRDefault="00725C91">
      <w:pPr>
        <w:rPr>
          <w:lang w:val="en-US"/>
        </w:rPr>
      </w:pPr>
      <w:r>
        <w:rPr>
          <w:lang w:val="en-US"/>
        </w:rPr>
        <w:br w:type="page"/>
      </w:r>
    </w:p>
    <w:p w:rsidR="00725C91" w:rsidRDefault="00C8737C" w:rsidP="007F70C7">
      <w:pPr>
        <w:ind w:firstLine="720"/>
        <w:rPr>
          <w:lang w:val="en-US"/>
        </w:rPr>
      </w:pPr>
      <w:r>
        <w:rPr>
          <w:lang w:val="en-US"/>
        </w:rPr>
        <w:lastRenderedPageBreak/>
        <w:t xml:space="preserve">Patients </w:t>
      </w:r>
      <w:r w:rsidR="00AA27F1">
        <w:rPr>
          <w:lang w:val="en-US"/>
        </w:rPr>
        <w:t>present uniquely</w:t>
      </w:r>
      <w:r>
        <w:rPr>
          <w:lang w:val="en-US"/>
        </w:rPr>
        <w:t xml:space="preserve"> following different aliments and often res</w:t>
      </w:r>
      <w:bookmarkStart w:id="0" w:name="_GoBack"/>
      <w:r>
        <w:rPr>
          <w:lang w:val="en-US"/>
        </w:rPr>
        <w:t>pond different</w:t>
      </w:r>
      <w:r w:rsidR="007F70C7">
        <w:rPr>
          <w:lang w:val="en-US"/>
        </w:rPr>
        <w:t>ly</w:t>
      </w:r>
      <w:r>
        <w:rPr>
          <w:lang w:val="en-US"/>
        </w:rPr>
        <w:t xml:space="preserve"> </w:t>
      </w:r>
      <w:bookmarkEnd w:id="0"/>
      <w:r>
        <w:rPr>
          <w:lang w:val="en-US"/>
        </w:rPr>
        <w:t xml:space="preserve">to </w:t>
      </w:r>
      <w:r w:rsidR="007F70C7">
        <w:rPr>
          <w:lang w:val="en-US"/>
        </w:rPr>
        <w:t xml:space="preserve">a </w:t>
      </w:r>
      <w:r>
        <w:rPr>
          <w:lang w:val="en-US"/>
        </w:rPr>
        <w:t xml:space="preserve">treatment. </w:t>
      </w:r>
      <w:r w:rsidR="007F70C7">
        <w:rPr>
          <w:lang w:val="en-US"/>
        </w:rPr>
        <w:t>For example, a benign tumor patient often presents</w:t>
      </w:r>
      <w:r>
        <w:rPr>
          <w:lang w:val="en-US"/>
        </w:rPr>
        <w:t xml:space="preserve"> different</w:t>
      </w:r>
      <w:r w:rsidR="007F70C7">
        <w:rPr>
          <w:lang w:val="en-US"/>
        </w:rPr>
        <w:t>ly</w:t>
      </w:r>
      <w:r>
        <w:rPr>
          <w:lang w:val="en-US"/>
        </w:rPr>
        <w:t xml:space="preserve"> from those suffering from a metastatic tumor. The pathogenesis of different tumors and diseases varies d</w:t>
      </w:r>
      <w:r w:rsidR="00C563FA">
        <w:rPr>
          <w:lang w:val="en-US"/>
        </w:rPr>
        <w:t>epending on the</w:t>
      </w:r>
      <w:r>
        <w:rPr>
          <w:lang w:val="en-US"/>
        </w:rPr>
        <w:t xml:space="preserve"> individual immunity,</w:t>
      </w:r>
      <w:r w:rsidR="00AA27F1">
        <w:rPr>
          <w:lang w:val="en-US"/>
        </w:rPr>
        <w:t xml:space="preserve"> affected regions,</w:t>
      </w:r>
      <w:r>
        <w:rPr>
          <w:lang w:val="en-US"/>
        </w:rPr>
        <w:t xml:space="preserve"> predisposing comorbidit</w:t>
      </w:r>
      <w:r w:rsidR="007F70C7">
        <w:rPr>
          <w:lang w:val="en-US"/>
        </w:rPr>
        <w:t>ies</w:t>
      </w:r>
      <w:r>
        <w:rPr>
          <w:lang w:val="en-US"/>
        </w:rPr>
        <w:t xml:space="preserve"> such as other illnes</w:t>
      </w:r>
      <w:r w:rsidR="007F70C7">
        <w:rPr>
          <w:lang w:val="en-US"/>
        </w:rPr>
        <w:t>se</w:t>
      </w:r>
      <w:r>
        <w:rPr>
          <w:lang w:val="en-US"/>
        </w:rPr>
        <w:t>s, family support</w:t>
      </w:r>
      <w:r w:rsidR="00AA27F1">
        <w:rPr>
          <w:lang w:val="en-US"/>
        </w:rPr>
        <w:t>, nutrition</w:t>
      </w:r>
      <w:r w:rsidR="007F70C7">
        <w:rPr>
          <w:lang w:val="en-US"/>
        </w:rPr>
        <w:t>,</w:t>
      </w:r>
      <w:r w:rsidR="00AA27F1">
        <w:rPr>
          <w:lang w:val="en-US"/>
        </w:rPr>
        <w:t xml:space="preserve"> and the ability to get sophisticated medical care</w:t>
      </w:r>
      <w:r>
        <w:rPr>
          <w:lang w:val="en-US"/>
        </w:rPr>
        <w:t xml:space="preserve"> to </w:t>
      </w:r>
      <w:r w:rsidR="00AA27F1">
        <w:rPr>
          <w:lang w:val="en-US"/>
        </w:rPr>
        <w:t>limit</w:t>
      </w:r>
      <w:r>
        <w:rPr>
          <w:lang w:val="en-US"/>
        </w:rPr>
        <w:t xml:space="preserve"> </w:t>
      </w:r>
      <w:r w:rsidR="00723D31">
        <w:rPr>
          <w:lang w:val="en-US"/>
        </w:rPr>
        <w:t>the spread of major diseases (</w:t>
      </w:r>
      <w:r w:rsidR="00723D31">
        <w:rPr>
          <w:shd w:val="clear" w:color="auto" w:fill="FFFFFF"/>
        </w:rPr>
        <w:t>Andreyev</w:t>
      </w:r>
      <w:r w:rsidR="00723D31">
        <w:rPr>
          <w:shd w:val="clear" w:color="auto" w:fill="FFFFFF"/>
        </w:rPr>
        <w:t xml:space="preserve"> et al., 2012).</w:t>
      </w:r>
      <w:r>
        <w:rPr>
          <w:lang w:val="en-US"/>
        </w:rPr>
        <w:t xml:space="preserve"> The patient management is equally based on the </w:t>
      </w:r>
      <w:r w:rsidR="00C563FA">
        <w:rPr>
          <w:lang w:val="en-US"/>
        </w:rPr>
        <w:t>severity</w:t>
      </w:r>
      <w:r>
        <w:rPr>
          <w:lang w:val="en-US"/>
        </w:rPr>
        <w:t xml:space="preserve"> of the disease process to enhance patient comfort and achieving desired treatment. </w:t>
      </w:r>
      <w:r w:rsidR="007F70C7">
        <w:rPr>
          <w:lang w:val="en-US"/>
        </w:rPr>
        <w:t>For example, p</w:t>
      </w:r>
      <w:r>
        <w:rPr>
          <w:lang w:val="en-US"/>
        </w:rPr>
        <w:t xml:space="preserve">atients with </w:t>
      </w:r>
      <w:r w:rsidR="00C563FA">
        <w:rPr>
          <w:lang w:val="en-US"/>
        </w:rPr>
        <w:t>difficulty</w:t>
      </w:r>
      <w:r>
        <w:rPr>
          <w:lang w:val="en-US"/>
        </w:rPr>
        <w:t xml:space="preserve"> breathing a</w:t>
      </w:r>
      <w:r w:rsidR="00C563FA">
        <w:rPr>
          <w:lang w:val="en-US"/>
        </w:rPr>
        <w:t>re often put under ventilator</w:t>
      </w:r>
      <w:r>
        <w:rPr>
          <w:lang w:val="en-US"/>
        </w:rPr>
        <w:t xml:space="preserve"> machines to aid in breathi</w:t>
      </w:r>
      <w:r w:rsidR="00C563FA">
        <w:rPr>
          <w:lang w:val="en-US"/>
        </w:rPr>
        <w:t>ng and added extra oxygen as among the therapy.</w:t>
      </w:r>
      <w:r w:rsidR="00AA27F1">
        <w:rPr>
          <w:lang w:val="en-US"/>
        </w:rPr>
        <w:t xml:space="preserve"> </w:t>
      </w:r>
    </w:p>
    <w:p w:rsidR="004C3B73" w:rsidRDefault="00C563FA" w:rsidP="007F70C7">
      <w:pPr>
        <w:ind w:firstLine="720"/>
        <w:rPr>
          <w:lang w:val="en-US"/>
        </w:rPr>
      </w:pPr>
      <w:r>
        <w:rPr>
          <w:lang w:val="en-US"/>
        </w:rPr>
        <w:t>Patients with recurrent illness or chronic diseases such as diabetics and hypertension are often at high risk of developing complication</w:t>
      </w:r>
      <w:r w:rsidR="007F70C7">
        <w:rPr>
          <w:lang w:val="en-US"/>
        </w:rPr>
        <w:t>s</w:t>
      </w:r>
      <w:r>
        <w:rPr>
          <w:lang w:val="en-US"/>
        </w:rPr>
        <w:t xml:space="preserve"> following minor disease. Adequate management and follow</w:t>
      </w:r>
      <w:r w:rsidR="007F70C7">
        <w:rPr>
          <w:lang w:val="en-US"/>
        </w:rPr>
        <w:t>-</w:t>
      </w:r>
      <w:r>
        <w:rPr>
          <w:lang w:val="en-US"/>
        </w:rPr>
        <w:t xml:space="preserve">up </w:t>
      </w:r>
      <w:r w:rsidR="007F70C7">
        <w:rPr>
          <w:lang w:val="en-US"/>
        </w:rPr>
        <w:t>are</w:t>
      </w:r>
      <w:r>
        <w:rPr>
          <w:lang w:val="en-US"/>
        </w:rPr>
        <w:t xml:space="preserve"> essential to such patients to limit </w:t>
      </w:r>
      <w:r w:rsidR="007F70C7">
        <w:rPr>
          <w:lang w:val="en-US"/>
        </w:rPr>
        <w:t xml:space="preserve">the </w:t>
      </w:r>
      <w:r>
        <w:rPr>
          <w:lang w:val="en-US"/>
        </w:rPr>
        <w:t xml:space="preserve">adverse effect on their health. </w:t>
      </w:r>
      <w:r w:rsidR="0017529B">
        <w:rPr>
          <w:lang w:val="en-US"/>
        </w:rPr>
        <w:t xml:space="preserve">Cancer can be a challenging disease and often may go unnoticed or progress with intense pains. Early detection via screening limits the chance of cancer metastasize to other regions. </w:t>
      </w:r>
      <w:r w:rsidR="004C3B73">
        <w:rPr>
          <w:lang w:val="en-US"/>
        </w:rPr>
        <w:t xml:space="preserve">The benign cancer </w:t>
      </w:r>
      <w:r w:rsidR="007F70C7">
        <w:rPr>
          <w:lang w:val="en-US"/>
        </w:rPr>
        <w:t>is</w:t>
      </w:r>
      <w:r w:rsidR="004C3B73">
        <w:rPr>
          <w:lang w:val="en-US"/>
        </w:rPr>
        <w:t xml:space="preserve"> often exercised since </w:t>
      </w:r>
      <w:r w:rsidR="007F70C7">
        <w:rPr>
          <w:lang w:val="en-US"/>
        </w:rPr>
        <w:t>it is capsulated and more localized instead of</w:t>
      </w:r>
      <w:r w:rsidR="004C3B73">
        <w:rPr>
          <w:lang w:val="en-US"/>
        </w:rPr>
        <w:t xml:space="preserve"> metastatic tumors that are often spread faster and require intensive p</w:t>
      </w:r>
      <w:r w:rsidR="007F70C7">
        <w:rPr>
          <w:lang w:val="en-US"/>
        </w:rPr>
        <w:t>rocedures such as chemotherapy (</w:t>
      </w:r>
      <w:r w:rsidR="007F70C7">
        <w:rPr>
          <w:shd w:val="clear" w:color="auto" w:fill="FFFFFF"/>
        </w:rPr>
        <w:t xml:space="preserve">Jain, </w:t>
      </w:r>
      <w:r w:rsidR="007F70C7">
        <w:rPr>
          <w:shd w:val="clear" w:color="auto" w:fill="FFFFFF"/>
        </w:rPr>
        <w:t>2013). </w:t>
      </w:r>
    </w:p>
    <w:p w:rsidR="00D35308" w:rsidRDefault="004C3B73" w:rsidP="007F70C7">
      <w:pPr>
        <w:ind w:firstLine="720"/>
        <w:rPr>
          <w:lang w:val="en-US"/>
        </w:rPr>
      </w:pPr>
      <w:r>
        <w:rPr>
          <w:lang w:val="en-US"/>
        </w:rPr>
        <w:t>Multi disease patient</w:t>
      </w:r>
      <w:r w:rsidR="007F70C7">
        <w:rPr>
          <w:lang w:val="en-US"/>
        </w:rPr>
        <w:t>s require intensive care unit, especially for patients</w:t>
      </w:r>
      <w:r>
        <w:rPr>
          <w:lang w:val="en-US"/>
        </w:rPr>
        <w:t xml:space="preserve"> on chronic pain such as that originating from the cancer pains and pl</w:t>
      </w:r>
      <w:r w:rsidR="007F70C7">
        <w:rPr>
          <w:lang w:val="en-US"/>
        </w:rPr>
        <w:t>e</w:t>
      </w:r>
      <w:r>
        <w:rPr>
          <w:lang w:val="en-US"/>
        </w:rPr>
        <w:t xml:space="preserve">ural effusion requiring assisted ventilation and oxygen therapy. </w:t>
      </w:r>
      <w:r w:rsidR="007F70C7">
        <w:rPr>
          <w:lang w:val="en-US"/>
        </w:rPr>
        <w:t>In addition, most of the lungs collapse following the reduced surfactant production and impaired alveolar function limiting the gaseous exchange owing to a low saturation of oxygen in the system,</w:t>
      </w:r>
      <w:r w:rsidR="00D35308">
        <w:rPr>
          <w:lang w:val="en-US"/>
        </w:rPr>
        <w:t xml:space="preserve"> hence the need for oxygen supplementation therapy. </w:t>
      </w:r>
    </w:p>
    <w:p w:rsidR="00C563FA" w:rsidRDefault="00D35308" w:rsidP="007F70C7">
      <w:pPr>
        <w:ind w:firstLine="720"/>
        <w:rPr>
          <w:lang w:val="en-US"/>
        </w:rPr>
      </w:pPr>
      <w:r>
        <w:rPr>
          <w:lang w:val="en-US"/>
        </w:rPr>
        <w:t xml:space="preserve">Features of anemia </w:t>
      </w:r>
      <w:r w:rsidR="007F70C7">
        <w:rPr>
          <w:lang w:val="en-US"/>
        </w:rPr>
        <w:t>are</w:t>
      </w:r>
      <w:r>
        <w:rPr>
          <w:lang w:val="en-US"/>
        </w:rPr>
        <w:t xml:space="preserve"> evidence from the laboratory finding</w:t>
      </w:r>
      <w:r w:rsidR="00723D31">
        <w:rPr>
          <w:lang w:val="en-US"/>
        </w:rPr>
        <w:t xml:space="preserve"> (</w:t>
      </w:r>
      <w:proofErr w:type="spellStart"/>
      <w:r w:rsidR="00723D31">
        <w:rPr>
          <w:shd w:val="clear" w:color="auto" w:fill="FFFFFF"/>
        </w:rPr>
        <w:t>Maslove</w:t>
      </w:r>
      <w:proofErr w:type="spellEnd"/>
      <w:r w:rsidR="00723D31">
        <w:rPr>
          <w:shd w:val="clear" w:color="auto" w:fill="FFFFFF"/>
        </w:rPr>
        <w:t xml:space="preserve"> et al., 2013)</w:t>
      </w:r>
      <w:r>
        <w:rPr>
          <w:lang w:val="en-US"/>
        </w:rPr>
        <w:t xml:space="preserve">. Low hemoglobin concentration and pale fingernails are among </w:t>
      </w:r>
      <w:r w:rsidR="007F70C7">
        <w:rPr>
          <w:lang w:val="en-US"/>
        </w:rPr>
        <w:t>the</w:t>
      </w:r>
      <w:r w:rsidR="0049561F">
        <w:rPr>
          <w:lang w:val="en-US"/>
        </w:rPr>
        <w:t xml:space="preserve"> suggestive features. </w:t>
      </w:r>
      <w:r w:rsidR="007F70C7">
        <w:rPr>
          <w:lang w:val="en-US"/>
        </w:rPr>
        <w:lastRenderedPageBreak/>
        <w:t>However, the records</w:t>
      </w:r>
      <w:r w:rsidR="0049561F">
        <w:rPr>
          <w:lang w:val="en-US"/>
        </w:rPr>
        <w:t xml:space="preserve"> did not record any palpations and percussion done on the patient</w:t>
      </w:r>
      <w:r w:rsidR="007F70C7">
        <w:rPr>
          <w:lang w:val="en-US"/>
        </w:rPr>
        <w:t>'s</w:t>
      </w:r>
      <w:r w:rsidR="0049561F">
        <w:rPr>
          <w:lang w:val="en-US"/>
        </w:rPr>
        <w:t xml:space="preserve"> chest for vocal fremitus and to check for the presence of fluid or mass.  </w:t>
      </w:r>
      <w:r w:rsidR="004C3B73">
        <w:rPr>
          <w:lang w:val="en-US"/>
        </w:rPr>
        <w:t xml:space="preserve">  </w:t>
      </w:r>
    </w:p>
    <w:p w:rsidR="007A32E6" w:rsidRDefault="007A32E6" w:rsidP="007F70C7">
      <w:pPr>
        <w:ind w:firstLine="720"/>
        <w:rPr>
          <w:lang w:val="en-US"/>
        </w:rPr>
      </w:pPr>
      <w:r>
        <w:rPr>
          <w:lang w:val="en-US"/>
        </w:rPr>
        <w:t>The medical plan suits the patient</w:t>
      </w:r>
      <w:r w:rsidR="007F70C7">
        <w:rPr>
          <w:lang w:val="en-US"/>
        </w:rPr>
        <w:t>,</w:t>
      </w:r>
      <w:r>
        <w:rPr>
          <w:lang w:val="en-US"/>
        </w:rPr>
        <w:t xml:space="preserve"> especially with the increase in pain</w:t>
      </w:r>
      <w:r w:rsidR="007F70C7">
        <w:rPr>
          <w:lang w:val="en-US"/>
        </w:rPr>
        <w:t>. A</w:t>
      </w:r>
      <w:r>
        <w:rPr>
          <w:lang w:val="en-US"/>
        </w:rPr>
        <w:t xml:space="preserve"> </w:t>
      </w:r>
      <w:r w:rsidR="007F70C7">
        <w:rPr>
          <w:lang w:val="en-US"/>
        </w:rPr>
        <w:t>potent</w:t>
      </w:r>
      <w:r>
        <w:rPr>
          <w:lang w:val="en-US"/>
        </w:rPr>
        <w:t xml:space="preserve"> analgesic</w:t>
      </w:r>
      <w:r w:rsidR="007F70C7">
        <w:rPr>
          <w:lang w:val="en-US"/>
        </w:rPr>
        <w:t>,</w:t>
      </w:r>
      <w:r>
        <w:rPr>
          <w:lang w:val="en-US"/>
        </w:rPr>
        <w:t xml:space="preserve"> the opioid will serve best on reliving the pain </w:t>
      </w:r>
      <w:r w:rsidR="007F70C7">
        <w:rPr>
          <w:lang w:val="en-US"/>
        </w:rPr>
        <w:t>and</w:t>
      </w:r>
      <w:r>
        <w:rPr>
          <w:lang w:val="en-US"/>
        </w:rPr>
        <w:t xml:space="preserve"> bed rest. Antibiotics are equally included in the treatment plan to keep infection away from the patient with </w:t>
      </w:r>
      <w:r w:rsidR="007F70C7">
        <w:rPr>
          <w:lang w:val="en-US"/>
        </w:rPr>
        <w:t xml:space="preserve">a </w:t>
      </w:r>
      <w:r>
        <w:rPr>
          <w:lang w:val="en-US"/>
        </w:rPr>
        <w:t>regulate</w:t>
      </w:r>
      <w:r w:rsidR="007F70C7">
        <w:rPr>
          <w:lang w:val="en-US"/>
        </w:rPr>
        <w:t>d diet to provide energy for the body function and</w:t>
      </w:r>
      <w:r>
        <w:rPr>
          <w:lang w:val="en-US"/>
        </w:rPr>
        <w:t xml:space="preserve"> aid in </w:t>
      </w:r>
      <w:r w:rsidR="007F70C7">
        <w:rPr>
          <w:lang w:val="en-US"/>
        </w:rPr>
        <w:t xml:space="preserve">the </w:t>
      </w:r>
      <w:r>
        <w:rPr>
          <w:lang w:val="en-US"/>
        </w:rPr>
        <w:t xml:space="preserve">absorption of </w:t>
      </w:r>
      <w:r w:rsidR="007F70C7">
        <w:rPr>
          <w:lang w:val="en-US"/>
        </w:rPr>
        <w:t>specific</w:t>
      </w:r>
      <w:r>
        <w:rPr>
          <w:lang w:val="en-US"/>
        </w:rPr>
        <w:t xml:space="preserve"> medication. </w:t>
      </w:r>
    </w:p>
    <w:p w:rsidR="00F25CD8" w:rsidRDefault="007A32E6" w:rsidP="007F70C7">
      <w:pPr>
        <w:ind w:firstLine="720"/>
        <w:rPr>
          <w:lang w:val="en-US"/>
        </w:rPr>
      </w:pPr>
      <w:r>
        <w:rPr>
          <w:lang w:val="en-US"/>
        </w:rPr>
        <w:t xml:space="preserve">The family is an </w:t>
      </w:r>
      <w:r w:rsidR="007F70C7">
        <w:rPr>
          <w:lang w:val="en-US"/>
        </w:rPr>
        <w:t>essential</w:t>
      </w:r>
      <w:r>
        <w:rPr>
          <w:lang w:val="en-US"/>
        </w:rPr>
        <w:t xml:space="preserve"> aspect in the recovery of severely ill patients. </w:t>
      </w:r>
      <w:r w:rsidR="007F70C7">
        <w:rPr>
          <w:lang w:val="en-US"/>
        </w:rPr>
        <w:t>The family member often assists a patient who cannot make informed decisions based on their health issues</w:t>
      </w:r>
      <w:r>
        <w:rPr>
          <w:lang w:val="en-US"/>
        </w:rPr>
        <w:t xml:space="preserve"> to reach an amicable decision. Patients who</w:t>
      </w:r>
      <w:r w:rsidR="007F70C7">
        <w:rPr>
          <w:lang w:val="en-US"/>
        </w:rPr>
        <w:t>se</w:t>
      </w:r>
      <w:r>
        <w:rPr>
          <w:lang w:val="en-US"/>
        </w:rPr>
        <w:t xml:space="preserve"> family members ha</w:t>
      </w:r>
      <w:r w:rsidR="007F70C7">
        <w:rPr>
          <w:lang w:val="en-US"/>
        </w:rPr>
        <w:t>ve expressed care and concern on their health equally recover faster than</w:t>
      </w:r>
      <w:r>
        <w:rPr>
          <w:lang w:val="en-US"/>
        </w:rPr>
        <w:t xml:space="preserve"> their counterparts. </w:t>
      </w:r>
      <w:r w:rsidR="00F25CD8">
        <w:rPr>
          <w:lang w:val="en-US"/>
        </w:rPr>
        <w:t>Bas</w:t>
      </w:r>
      <w:r w:rsidR="007F70C7">
        <w:rPr>
          <w:lang w:val="en-US"/>
        </w:rPr>
        <w:t>ed on the diagnosis, it is wise for the husband to ensure the wife is placed under palliative management as they have a young child, and equally, she can</w:t>
      </w:r>
      <w:r w:rsidR="00F25CD8">
        <w:rPr>
          <w:lang w:val="en-US"/>
        </w:rPr>
        <w:t xml:space="preserve"> make her personal decisions</w:t>
      </w:r>
      <w:r w:rsidR="00723D31">
        <w:rPr>
          <w:lang w:val="en-US"/>
        </w:rPr>
        <w:t xml:space="preserve"> (</w:t>
      </w:r>
      <w:proofErr w:type="spellStart"/>
      <w:r w:rsidR="00723D31">
        <w:rPr>
          <w:shd w:val="clear" w:color="auto" w:fill="FFFFFF"/>
        </w:rPr>
        <w:t>Carr</w:t>
      </w:r>
      <w:proofErr w:type="spellEnd"/>
      <w:r w:rsidR="00723D31">
        <w:rPr>
          <w:shd w:val="clear" w:color="auto" w:fill="FFFFFF"/>
        </w:rPr>
        <w:t xml:space="preserve">, </w:t>
      </w:r>
      <w:r w:rsidR="00723D31">
        <w:rPr>
          <w:shd w:val="clear" w:color="auto" w:fill="FFFFFF"/>
        </w:rPr>
        <w:t>2012). </w:t>
      </w:r>
      <w:r w:rsidR="00F25CD8">
        <w:rPr>
          <w:lang w:val="en-US"/>
        </w:rPr>
        <w:t xml:space="preserve"> The </w:t>
      </w:r>
      <w:r w:rsidR="007F70C7">
        <w:rPr>
          <w:lang w:val="en-US"/>
        </w:rPr>
        <w:t>patients' righ</w:t>
      </w:r>
      <w:r w:rsidR="00F25CD8">
        <w:rPr>
          <w:lang w:val="en-US"/>
        </w:rPr>
        <w:t>ts are often to be respected as a doctor</w:t>
      </w:r>
      <w:r w:rsidR="007F70C7">
        <w:rPr>
          <w:lang w:val="en-US"/>
        </w:rPr>
        <w:t>,</w:t>
      </w:r>
      <w:r w:rsidR="00F25CD8">
        <w:rPr>
          <w:lang w:val="en-US"/>
        </w:rPr>
        <w:t xml:space="preserve"> and the decision made by the patient is binding. Patients can often be supported in achieving good health by early screening</w:t>
      </w:r>
      <w:r w:rsidR="007F70C7">
        <w:rPr>
          <w:lang w:val="en-US"/>
        </w:rPr>
        <w:t>, making treatment options affordable, and meeting patients'</w:t>
      </w:r>
      <w:r w:rsidR="00F25CD8">
        <w:rPr>
          <w:lang w:val="en-US"/>
        </w:rPr>
        <w:t xml:space="preserve"> needs. </w:t>
      </w:r>
    </w:p>
    <w:p w:rsidR="00F25CD8" w:rsidRDefault="00F25CD8" w:rsidP="00C8737C">
      <w:pPr>
        <w:rPr>
          <w:lang w:val="en-US"/>
        </w:rPr>
      </w:pPr>
    </w:p>
    <w:p w:rsidR="00F25CD8" w:rsidRDefault="00F25CD8" w:rsidP="00C8737C">
      <w:pPr>
        <w:rPr>
          <w:lang w:val="en-US"/>
        </w:rPr>
      </w:pPr>
    </w:p>
    <w:p w:rsidR="00F25CD8" w:rsidRDefault="00F25CD8" w:rsidP="00C8737C">
      <w:pPr>
        <w:rPr>
          <w:lang w:val="en-US"/>
        </w:rPr>
      </w:pPr>
    </w:p>
    <w:p w:rsidR="00F25CD8" w:rsidRDefault="00F25CD8" w:rsidP="00C8737C">
      <w:pPr>
        <w:rPr>
          <w:lang w:val="en-US"/>
        </w:rPr>
      </w:pPr>
    </w:p>
    <w:p w:rsidR="00F25CD8" w:rsidRDefault="00F25CD8" w:rsidP="00C8737C">
      <w:pPr>
        <w:rPr>
          <w:lang w:val="en-US"/>
        </w:rPr>
      </w:pPr>
    </w:p>
    <w:p w:rsidR="00F25CD8" w:rsidRDefault="00F25CD8" w:rsidP="00C8737C">
      <w:pPr>
        <w:rPr>
          <w:lang w:val="en-US"/>
        </w:rPr>
      </w:pPr>
    </w:p>
    <w:p w:rsidR="00F25CD8" w:rsidRDefault="00F25CD8" w:rsidP="00C8737C">
      <w:pPr>
        <w:rPr>
          <w:lang w:val="en-US"/>
        </w:rPr>
      </w:pPr>
    </w:p>
    <w:p w:rsidR="00F25CD8" w:rsidRDefault="00F25CD8" w:rsidP="00C8737C">
      <w:pPr>
        <w:rPr>
          <w:lang w:val="en-US"/>
        </w:rPr>
      </w:pPr>
    </w:p>
    <w:p w:rsidR="00F25CD8" w:rsidRDefault="00F25CD8" w:rsidP="00C8737C">
      <w:pPr>
        <w:rPr>
          <w:lang w:val="en-US"/>
        </w:rPr>
      </w:pPr>
    </w:p>
    <w:p w:rsidR="00F25CD8" w:rsidRDefault="00F25CD8" w:rsidP="00C8737C">
      <w:pPr>
        <w:rPr>
          <w:lang w:val="en-US"/>
        </w:rPr>
      </w:pPr>
    </w:p>
    <w:p w:rsidR="00F25CD8" w:rsidRDefault="00F25CD8" w:rsidP="00F25CD8">
      <w:pPr>
        <w:jc w:val="center"/>
        <w:rPr>
          <w:lang w:val="en-US"/>
        </w:rPr>
      </w:pPr>
      <w:r>
        <w:rPr>
          <w:lang w:val="en-US"/>
        </w:rPr>
        <w:lastRenderedPageBreak/>
        <w:t xml:space="preserve">References </w:t>
      </w:r>
    </w:p>
    <w:p w:rsidR="007F70C7" w:rsidRDefault="007F70C7" w:rsidP="007F70C7">
      <w:pPr>
        <w:ind w:left="720" w:hanging="720"/>
        <w:jc w:val="center"/>
        <w:rPr>
          <w:shd w:val="clear" w:color="auto" w:fill="FFFFFF"/>
        </w:rPr>
      </w:pPr>
      <w:r>
        <w:rPr>
          <w:shd w:val="clear" w:color="auto" w:fill="FFFFFF"/>
        </w:rPr>
        <w:t xml:space="preserve">Andreyev, H. J. N., Davidson, S. E., Gillespie, C., </w:t>
      </w:r>
      <w:proofErr w:type="spellStart"/>
      <w:r>
        <w:rPr>
          <w:shd w:val="clear" w:color="auto" w:fill="FFFFFF"/>
        </w:rPr>
        <w:t>Allum</w:t>
      </w:r>
      <w:proofErr w:type="spellEnd"/>
      <w:r>
        <w:rPr>
          <w:shd w:val="clear" w:color="auto" w:fill="FFFFFF"/>
        </w:rPr>
        <w:t xml:space="preserve">, W. H., &amp; Swarbrick, E. (2012). Practice guidance on the management of acute and chronic gastrointestinal problems arising </w:t>
      </w:r>
      <w:r>
        <w:rPr>
          <w:shd w:val="clear" w:color="auto" w:fill="FFFFFF"/>
        </w:rPr>
        <w:t>from</w:t>
      </w:r>
      <w:r>
        <w:rPr>
          <w:shd w:val="clear" w:color="auto" w:fill="FFFFFF"/>
        </w:rPr>
        <w:t xml:space="preserve"> treatment for cancer. </w:t>
      </w:r>
      <w:r>
        <w:rPr>
          <w:i/>
          <w:iCs/>
          <w:shd w:val="clear" w:color="auto" w:fill="FFFFFF"/>
        </w:rPr>
        <w:t>Gut</w:t>
      </w:r>
      <w:r>
        <w:rPr>
          <w:shd w:val="clear" w:color="auto" w:fill="FFFFFF"/>
        </w:rPr>
        <w:t>, </w:t>
      </w:r>
      <w:r>
        <w:rPr>
          <w:i/>
          <w:iCs/>
          <w:shd w:val="clear" w:color="auto" w:fill="FFFFFF"/>
        </w:rPr>
        <w:t>61</w:t>
      </w:r>
      <w:r>
        <w:rPr>
          <w:shd w:val="clear" w:color="auto" w:fill="FFFFFF"/>
        </w:rPr>
        <w:t>(2), 179-192.</w:t>
      </w:r>
    </w:p>
    <w:p w:rsidR="007F70C7" w:rsidRDefault="007F70C7" w:rsidP="007F70C7">
      <w:pPr>
        <w:ind w:left="720" w:hanging="720"/>
        <w:jc w:val="center"/>
        <w:rPr>
          <w:shd w:val="clear" w:color="auto" w:fill="FFFFFF"/>
        </w:rPr>
      </w:pPr>
      <w:proofErr w:type="spellStart"/>
      <w:r>
        <w:rPr>
          <w:shd w:val="clear" w:color="auto" w:fill="FFFFFF"/>
        </w:rPr>
        <w:t>Carr</w:t>
      </w:r>
      <w:proofErr w:type="spellEnd"/>
      <w:r>
        <w:rPr>
          <w:shd w:val="clear" w:color="auto" w:fill="FFFFFF"/>
        </w:rPr>
        <w:t>, A. (2012). Family therapy: Concepts, process</w:t>
      </w:r>
      <w:r>
        <w:rPr>
          <w:shd w:val="clear" w:color="auto" w:fill="FFFFFF"/>
        </w:rPr>
        <w:t>,</w:t>
      </w:r>
      <w:r>
        <w:rPr>
          <w:shd w:val="clear" w:color="auto" w:fill="FFFFFF"/>
        </w:rPr>
        <w:t xml:space="preserve"> and practice. John Wiley &amp; Sons.</w:t>
      </w:r>
    </w:p>
    <w:p w:rsidR="007F70C7" w:rsidRPr="007F70C7" w:rsidRDefault="007F70C7" w:rsidP="007F70C7">
      <w:pPr>
        <w:ind w:left="720" w:hanging="720"/>
        <w:jc w:val="center"/>
      </w:pPr>
      <w:r>
        <w:rPr>
          <w:shd w:val="clear" w:color="auto" w:fill="FFFFFF"/>
        </w:rPr>
        <w:t>Jain, S. L. (2013). </w:t>
      </w:r>
      <w:r>
        <w:rPr>
          <w:i/>
          <w:iCs/>
          <w:shd w:val="clear" w:color="auto" w:fill="FFFFFF"/>
        </w:rPr>
        <w:t>Malignant: How cancer becomes us</w:t>
      </w:r>
      <w:r>
        <w:rPr>
          <w:shd w:val="clear" w:color="auto" w:fill="FFFFFF"/>
        </w:rPr>
        <w:t xml:space="preserve">. </w:t>
      </w:r>
      <w:proofErr w:type="spellStart"/>
      <w:r>
        <w:rPr>
          <w:shd w:val="clear" w:color="auto" w:fill="FFFFFF"/>
        </w:rPr>
        <w:t>Univ</w:t>
      </w:r>
      <w:proofErr w:type="spellEnd"/>
      <w:r>
        <w:rPr>
          <w:shd w:val="clear" w:color="auto" w:fill="FFFFFF"/>
        </w:rPr>
        <w:t xml:space="preserve"> of California Press.</w:t>
      </w:r>
    </w:p>
    <w:p w:rsidR="007F70C7" w:rsidRDefault="007F70C7" w:rsidP="007F70C7">
      <w:pPr>
        <w:ind w:left="720" w:hanging="720"/>
        <w:jc w:val="center"/>
        <w:rPr>
          <w:shd w:val="clear" w:color="auto" w:fill="FFFFFF"/>
        </w:rPr>
      </w:pPr>
      <w:proofErr w:type="spellStart"/>
      <w:r>
        <w:rPr>
          <w:shd w:val="clear" w:color="auto" w:fill="FFFFFF"/>
        </w:rPr>
        <w:t>Maslove</w:t>
      </w:r>
      <w:proofErr w:type="spellEnd"/>
      <w:r>
        <w:rPr>
          <w:shd w:val="clear" w:color="auto" w:fill="FFFFFF"/>
        </w:rPr>
        <w:t xml:space="preserve">, D. M., Chen, B. T. M., Wang, H., &amp; </w:t>
      </w:r>
      <w:proofErr w:type="spellStart"/>
      <w:r>
        <w:rPr>
          <w:shd w:val="clear" w:color="auto" w:fill="FFFFFF"/>
        </w:rPr>
        <w:t>Kuschner</w:t>
      </w:r>
      <w:proofErr w:type="spellEnd"/>
      <w:r>
        <w:rPr>
          <w:shd w:val="clear" w:color="auto" w:fill="FFFFFF"/>
        </w:rPr>
        <w:t>, W. G. (2013). The diagnosis and management of pleural effusions in the ICU. </w:t>
      </w:r>
      <w:r>
        <w:rPr>
          <w:i/>
          <w:iCs/>
          <w:shd w:val="clear" w:color="auto" w:fill="FFFFFF"/>
        </w:rPr>
        <w:t>Journal of intensive care medicine</w:t>
      </w:r>
      <w:r>
        <w:rPr>
          <w:shd w:val="clear" w:color="auto" w:fill="FFFFFF"/>
        </w:rPr>
        <w:t>, </w:t>
      </w:r>
      <w:r>
        <w:rPr>
          <w:i/>
          <w:iCs/>
          <w:shd w:val="clear" w:color="auto" w:fill="FFFFFF"/>
        </w:rPr>
        <w:t>28</w:t>
      </w:r>
      <w:r>
        <w:rPr>
          <w:shd w:val="clear" w:color="auto" w:fill="FFFFFF"/>
        </w:rPr>
        <w:t>(1), 24-36.</w:t>
      </w:r>
    </w:p>
    <w:sectPr w:rsidR="007F70C7">
      <w:head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759" w:rsidRDefault="00761759" w:rsidP="007F70C7">
      <w:pPr>
        <w:spacing w:line="240" w:lineRule="auto"/>
      </w:pPr>
      <w:r>
        <w:separator/>
      </w:r>
    </w:p>
  </w:endnote>
  <w:endnote w:type="continuationSeparator" w:id="0">
    <w:p w:rsidR="00761759" w:rsidRDefault="00761759" w:rsidP="007F70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759" w:rsidRDefault="00761759" w:rsidP="007F70C7">
      <w:pPr>
        <w:spacing w:line="240" w:lineRule="auto"/>
      </w:pPr>
      <w:r>
        <w:separator/>
      </w:r>
    </w:p>
  </w:footnote>
  <w:footnote w:type="continuationSeparator" w:id="0">
    <w:p w:rsidR="00761759" w:rsidRDefault="00761759" w:rsidP="007F70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0954716"/>
      <w:docPartObj>
        <w:docPartGallery w:val="Page Numbers (Top of Page)"/>
        <w:docPartUnique/>
      </w:docPartObj>
    </w:sdtPr>
    <w:sdtEndPr>
      <w:rPr>
        <w:noProof/>
      </w:rPr>
    </w:sdtEndPr>
    <w:sdtContent>
      <w:p w:rsidR="007F70C7" w:rsidRDefault="007F70C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F70C7" w:rsidRDefault="007F70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1M7c0tbQ0NDAwMjVS0lEKTi0uzszPAykwrAUAOSOLzCwAAAA="/>
  </w:docVars>
  <w:rsids>
    <w:rsidRoot w:val="007D7312"/>
    <w:rsid w:val="0017529B"/>
    <w:rsid w:val="0049561F"/>
    <w:rsid w:val="004C3B73"/>
    <w:rsid w:val="006577CB"/>
    <w:rsid w:val="00723D31"/>
    <w:rsid w:val="00725C91"/>
    <w:rsid w:val="00761759"/>
    <w:rsid w:val="007A32E6"/>
    <w:rsid w:val="007D7312"/>
    <w:rsid w:val="007F70C7"/>
    <w:rsid w:val="0086519B"/>
    <w:rsid w:val="00AA27F1"/>
    <w:rsid w:val="00BD7E66"/>
    <w:rsid w:val="00C563FA"/>
    <w:rsid w:val="00C8737C"/>
    <w:rsid w:val="00D35308"/>
    <w:rsid w:val="00F2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44B21"/>
  <w15:chartTrackingRefBased/>
  <w15:docId w15:val="{05863E38-5A0F-43D1-BBD4-EB04791AF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ZW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70C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70C7"/>
  </w:style>
  <w:style w:type="paragraph" w:styleId="Footer">
    <w:name w:val="footer"/>
    <w:basedOn w:val="Normal"/>
    <w:link w:val="FooterChar"/>
    <w:uiPriority w:val="99"/>
    <w:unhideWhenUsed/>
    <w:rsid w:val="007F70C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7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2021-06-07T19:32:00Z</dcterms:created>
  <dcterms:modified xsi:type="dcterms:W3CDTF">2021-06-07T21:28:00Z</dcterms:modified>
</cp:coreProperties>
</file>